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69" w:rsidRPr="00F3495B" w:rsidRDefault="00E23E69" w:rsidP="00E23E69">
      <w:pPr>
        <w:shd w:val="clear" w:color="auto" w:fill="FFFFFF"/>
        <w:spacing w:before="100" w:beforeAutospacing="1" w:after="100" w:afterAutospacing="1" w:line="240" w:lineRule="auto"/>
        <w:jc w:val="center"/>
        <w:rPr>
          <w:rFonts w:ascii="Georgia" w:eastAsia="Times New Roman" w:hAnsi="Georgia" w:cs="Times New Roman"/>
          <w:color w:val="000000"/>
          <w:szCs w:val="20"/>
          <w:lang w:eastAsia="ru-RU"/>
        </w:rPr>
      </w:pPr>
      <w:bookmarkStart w:id="0" w:name="_GoBack"/>
      <w:r w:rsidRPr="00F3495B">
        <w:rPr>
          <w:rFonts w:ascii="Times New Roman" w:eastAsia="Times New Roman" w:hAnsi="Times New Roman" w:cs="Times New Roman"/>
          <w:b/>
          <w:bCs/>
          <w:color w:val="FF0000"/>
          <w:sz w:val="28"/>
          <w:szCs w:val="24"/>
          <w:lang w:eastAsia="ru-RU"/>
        </w:rPr>
        <w:t>Основные принципы противодействия терроризму</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Противодействие терроризму в Российской Федерации основывается на следующих основных принципах:</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-законность;</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-приоритет мер предупреждения;</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-неотвратимость наказания за осуществление террористических акций;</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-сочетание гласных и негласных методов борьбы с терроризмом;</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-комплексное использование профилактических, правовых, политических, социально-экономических, пропагандистских мер;</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-приоритет защиты прав лиц, подвергающихся опасности в результате террористических акций;</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-минимальные уступки террористу;</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w:t>
      </w:r>
      <w:proofErr w:type="spellStart"/>
      <w:r w:rsidRPr="00F3495B">
        <w:rPr>
          <w:rFonts w:ascii="Times New Roman" w:eastAsia="Times New Roman" w:hAnsi="Times New Roman" w:cs="Times New Roman"/>
          <w:color w:val="000000"/>
          <w:sz w:val="28"/>
          <w:szCs w:val="24"/>
          <w:lang w:eastAsia="ru-RU"/>
        </w:rPr>
        <w:t>единоналичие</w:t>
      </w:r>
      <w:proofErr w:type="spellEnd"/>
      <w:r w:rsidRPr="00F3495B">
        <w:rPr>
          <w:rFonts w:ascii="Times New Roman" w:eastAsia="Times New Roman" w:hAnsi="Times New Roman" w:cs="Times New Roman"/>
          <w:color w:val="000000"/>
          <w:sz w:val="28"/>
          <w:szCs w:val="24"/>
          <w:lang w:eastAsia="ru-RU"/>
        </w:rPr>
        <w:t xml:space="preserve"> в руководстве привлекаемых сил и средств при проведении контртеррористических операций;</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E23E69" w:rsidRPr="00F3495B" w:rsidRDefault="00E23E69" w:rsidP="00E23E69">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40"/>
          <w:szCs w:val="36"/>
          <w:lang w:eastAsia="ru-RU"/>
        </w:rPr>
      </w:pPr>
      <w:r w:rsidRPr="00F3495B">
        <w:rPr>
          <w:rFonts w:ascii="Times New Roman" w:eastAsia="Times New Roman" w:hAnsi="Times New Roman" w:cs="Times New Roman"/>
          <w:b/>
          <w:bCs/>
          <w:color w:val="FF0000"/>
          <w:sz w:val="28"/>
          <w:szCs w:val="24"/>
          <w:lang w:eastAsia="ru-RU"/>
        </w:rPr>
        <w:t>Федеральный список экстремистских материалов</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xml:space="preserve">Федеральный список экстремистских материалов формируется на основании </w:t>
      </w:r>
      <w:proofErr w:type="gramStart"/>
      <w:r w:rsidRPr="00F3495B">
        <w:rPr>
          <w:rFonts w:ascii="Times New Roman" w:eastAsia="Times New Roman" w:hAnsi="Times New Roman" w:cs="Times New Roman"/>
          <w:color w:val="000000"/>
          <w:sz w:val="28"/>
          <w:szCs w:val="24"/>
          <w:lang w:eastAsia="ru-RU"/>
        </w:rPr>
        <w:t>поступающих в Минюст России копий</w:t>
      </w:r>
      <w:proofErr w:type="gramEnd"/>
      <w:r w:rsidRPr="00F3495B">
        <w:rPr>
          <w:rFonts w:ascii="Times New Roman" w:eastAsia="Times New Roman" w:hAnsi="Times New Roman" w:cs="Times New Roman"/>
          <w:color w:val="000000"/>
          <w:sz w:val="28"/>
          <w:szCs w:val="24"/>
          <w:lang w:eastAsia="ru-RU"/>
        </w:rPr>
        <w:t xml:space="preserve"> вступивших в законную силу решений судов о признании информационных материалов экстремистскими.</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lastRenderedPageBreak/>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 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E23E69" w:rsidRPr="00F3495B" w:rsidRDefault="00E23E69" w:rsidP="00E23E69">
      <w:pPr>
        <w:shd w:val="clear" w:color="auto" w:fill="FFFFFF"/>
        <w:spacing w:before="100" w:beforeAutospacing="1" w:after="100" w:afterAutospacing="1" w:line="240" w:lineRule="auto"/>
        <w:jc w:val="center"/>
        <w:rPr>
          <w:rFonts w:ascii="Georgia" w:eastAsia="Times New Roman" w:hAnsi="Georgia" w:cs="Times New Roman"/>
          <w:color w:val="000000"/>
          <w:szCs w:val="20"/>
          <w:lang w:eastAsia="ru-RU"/>
        </w:rPr>
      </w:pPr>
    </w:p>
    <w:p w:rsidR="00E23E69" w:rsidRPr="00F3495B" w:rsidRDefault="00E23E69" w:rsidP="00E23E69">
      <w:pPr>
        <w:shd w:val="clear" w:color="auto" w:fill="FFFFFF"/>
        <w:spacing w:before="100" w:beforeAutospacing="1" w:after="100" w:afterAutospacing="1" w:line="240" w:lineRule="auto"/>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Памятка при поступлении угрозы террористического характера в письменном виде</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Угрозы в письменной форме могут поступить в организацию как по почтовому каналу, так и в результате обнаружения различного вида анонимных материалов (записки, надписи, информация, записанная на диск...).</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исполнении резолюций и других надписей на сопроводительных документах не должно оставаться давленных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lastRenderedPageBreak/>
        <w:t>Если Вы обнаружили подозрительный предмет</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Внимание! Обезвреживание взрывоопасного предмета на месте его обнаружения производится только специалистами МВД, ФСБ, МЧС.</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Если произошел взрыв</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пользуйтесь открытым огнем из-за возможного наличия газов.</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задымлении защитите органы дыхания смоченным полотенцем.</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Если Вас завалило обломками стен</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Дышите глубоко и ровно, голосом и стуком привлекайте внимание людей.</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Если пространство около Вас относительно свободно, не зажигайте спички, свечи, берегите кислород.</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lastRenderedPageBreak/>
        <w:t>Если Вас захватили в заложники</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Возьмите себя в руки, успокойтесь, не паникуйте.</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Разговаривайте спокойным голосом.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выказывайте ненависть и пренебрежение к похитителям.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Выполняйте все указания бандитов.</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proofErr w:type="gramStart"/>
      <w:r w:rsidRPr="00F3495B">
        <w:rPr>
          <w:rFonts w:ascii="Times New Roman" w:eastAsia="Times New Roman" w:hAnsi="Times New Roman" w:cs="Times New Roman"/>
          <w:color w:val="000000"/>
          <w:sz w:val="28"/>
          <w:szCs w:val="24"/>
          <w:lang w:eastAsia="ru-RU"/>
        </w:rPr>
        <w:t>Запомните</w:t>
      </w:r>
      <w:proofErr w:type="gramEnd"/>
      <w:r w:rsidRPr="00F3495B">
        <w:rPr>
          <w:rFonts w:ascii="Times New Roman" w:eastAsia="Times New Roman" w:hAnsi="Times New Roman" w:cs="Times New Roman"/>
          <w:color w:val="000000"/>
          <w:sz w:val="28"/>
          <w:szCs w:val="24"/>
          <w:lang w:eastAsia="ru-RU"/>
        </w:rPr>
        <w:t xml:space="preserve">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Постарайтесь определить место своего нахождения (заточения).</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Сохраняйте умственную и физическую активность.</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пренебрегайте пищей. Она поможет сохранить силы и здоровье.</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штурме здания ложитесь на пол лицом вниз, сложив руки на затылке.</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Помните, правоохранительные органы делают все, чтобы Вас вызволить.</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 xml:space="preserve">Действия населения при угрозе </w:t>
      </w:r>
      <w:proofErr w:type="spellStart"/>
      <w:r w:rsidRPr="00F3495B">
        <w:rPr>
          <w:rFonts w:ascii="Times New Roman" w:eastAsia="Times New Roman" w:hAnsi="Times New Roman" w:cs="Times New Roman"/>
          <w:b/>
          <w:bCs/>
          <w:color w:val="FF0000"/>
          <w:sz w:val="28"/>
          <w:szCs w:val="24"/>
          <w:lang w:eastAsia="ru-RU"/>
        </w:rPr>
        <w:t>терракта</w:t>
      </w:r>
      <w:proofErr w:type="spellEnd"/>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подготовиться к экстренной эвакуации; для этого сложите в сумку документы, деньги, ценности, немного продуктов. Желательно иметь свисток,</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помочь больным и престарелым;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убрать с балконов и лоджий горюче-смазочные материалы и легковоспламеняющиеся жидкости;</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подготовить йод, бинты, вату и другие медицинские средства для оказания первой медицинской помощи;</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договориться с соседями о совместных действиях, на случай оказания взаимопомощи;</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lastRenderedPageBreak/>
        <w:t>- избегать места скопления людей (рынки, магазины, стадионы, дискотеки и пр.);</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реже пользоваться общественным транспортом;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желательно отправлять детей и престарелых на дачу, в деревню, в другой населенный пункт к родственникам или знакомым;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задернуть шторы на окнах-это сбережёт вас от разбившегося стекла;</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держать постоянно включенными телевизор, радиоприёмник;</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создать в доме (квартире) небольшой запас продуктов и воды;</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 держать на видном месте список телефонов для передачи экстренной информации в правоохранительные органы.</w:t>
      </w:r>
    </w:p>
    <w:bookmarkEnd w:id="0"/>
    <w:p w:rsidR="00C73440" w:rsidRPr="00F3495B" w:rsidRDefault="00C73440">
      <w:pPr>
        <w:rPr>
          <w:sz w:val="24"/>
        </w:rPr>
      </w:pPr>
    </w:p>
    <w:sectPr w:rsidR="00C73440" w:rsidRPr="00F3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15"/>
    <w:rsid w:val="009B3AE1"/>
    <w:rsid w:val="00C73440"/>
    <w:rsid w:val="00E03015"/>
    <w:rsid w:val="00E23E69"/>
    <w:rsid w:val="00F3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AEE6B-7BA6-436B-AD8A-55EE73E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 66 - Секретарь</cp:lastModifiedBy>
  <cp:revision>3</cp:revision>
  <dcterms:created xsi:type="dcterms:W3CDTF">2019-07-03T09:47:00Z</dcterms:created>
  <dcterms:modified xsi:type="dcterms:W3CDTF">2019-07-03T09:47:00Z</dcterms:modified>
</cp:coreProperties>
</file>